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艺术学院审核评估</w:t>
      </w:r>
      <w:r>
        <w:rPr>
          <w:rFonts w:hint="eastAsia"/>
          <w:b/>
          <w:sz w:val="44"/>
          <w:szCs w:val="44"/>
        </w:rPr>
        <w:t>教师个人材料清单（一）</w:t>
      </w:r>
    </w:p>
    <w:p>
      <w:pPr>
        <w:pStyle w:val="4"/>
        <w:numPr>
          <w:ilvl w:val="0"/>
          <w:numId w:val="1"/>
        </w:numPr>
        <w:spacing w:line="480" w:lineRule="exact"/>
        <w:ind w:left="357" w:hanging="357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仿宋_GB2312" w:cs="Times New Roman"/>
          <w:color w:val="2F2F2F"/>
          <w:kern w:val="0"/>
          <w:sz w:val="24"/>
          <w:szCs w:val="24"/>
        </w:rPr>
        <w:t>考查课程期终成绩（备注：不是指总评成绩）评定标准及相关支撑材料（</w:t>
      </w:r>
      <w:r>
        <w:rPr>
          <w:rFonts w:hint="eastAsia" w:ascii="Times New Roman" w:hAnsi="仿宋_GB2312" w:cs="Times New Roman"/>
          <w:b/>
          <w:color w:val="2F2F2F"/>
          <w:kern w:val="0"/>
          <w:sz w:val="24"/>
          <w:szCs w:val="24"/>
        </w:rPr>
        <w:t>各任课教师准备</w:t>
      </w:r>
      <w:r>
        <w:rPr>
          <w:rFonts w:hint="eastAsia" w:ascii="Times New Roman" w:hAnsi="仿宋_GB2312" w:cs="Times New Roman"/>
          <w:color w:val="2F2F2F"/>
          <w:kern w:val="0"/>
          <w:sz w:val="24"/>
          <w:szCs w:val="24"/>
        </w:rPr>
        <w:t>；如试卷和试卷评分细则、课程论文要求及评分标准等）；</w:t>
      </w:r>
    </w:p>
    <w:p>
      <w:pPr>
        <w:pStyle w:val="4"/>
        <w:numPr>
          <w:ilvl w:val="0"/>
          <w:numId w:val="1"/>
        </w:numPr>
        <w:spacing w:line="480" w:lineRule="exact"/>
        <w:ind w:left="357" w:hanging="357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课改课程总结</w:t>
      </w:r>
      <w:r>
        <w:rPr>
          <w:rFonts w:ascii="Times New Roman" w:hAnsi="仿宋_GB2312" w:cs="Times New Roman"/>
          <w:b/>
          <w:color w:val="2F2F2F"/>
          <w:kern w:val="0"/>
          <w:sz w:val="24"/>
          <w:szCs w:val="24"/>
        </w:rPr>
        <w:t>（改革前后包括教学内容改革、考试方式改革后对学风的促进等方面</w:t>
      </w:r>
      <w:r>
        <w:rPr>
          <w:rFonts w:hint="eastAsia" w:ascii="Times New Roman" w:hAnsi="仿宋_GB2312" w:cs="Times New Roman"/>
          <w:b/>
          <w:color w:val="2F2F2F"/>
          <w:kern w:val="0"/>
          <w:sz w:val="24"/>
          <w:szCs w:val="24"/>
        </w:rPr>
        <w:t>进行分析</w:t>
      </w:r>
      <w:r>
        <w:rPr>
          <w:rFonts w:ascii="Times New Roman" w:hAnsi="仿宋_GB2312" w:cs="Times New Roman"/>
          <w:b/>
          <w:color w:val="2F2F2F"/>
          <w:kern w:val="0"/>
          <w:sz w:val="24"/>
          <w:szCs w:val="24"/>
        </w:rPr>
        <w:t>）；</w:t>
      </w:r>
    </w:p>
    <w:p>
      <w:pPr>
        <w:pStyle w:val="4"/>
        <w:numPr>
          <w:ilvl w:val="0"/>
          <w:numId w:val="1"/>
        </w:numPr>
        <w:spacing w:line="480" w:lineRule="exact"/>
        <w:ind w:left="357" w:hanging="357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试卷库、题库建设</w:t>
      </w:r>
      <w:r>
        <w:rPr>
          <w:rFonts w:ascii="Times New Roman" w:hAnsi="仿宋_GB2312" w:cs="Times New Roman"/>
          <w:b/>
          <w:color w:val="2F2F2F"/>
          <w:kern w:val="0"/>
          <w:sz w:val="24"/>
          <w:szCs w:val="24"/>
        </w:rPr>
        <w:t>（各任课教师准备</w:t>
      </w:r>
      <w:r>
        <w:rPr>
          <w:rFonts w:hint="eastAsia" w:ascii="Times New Roman" w:hAnsi="仿宋_GB2312" w:cs="Times New Roman"/>
          <w:b/>
          <w:color w:val="2F2F2F"/>
          <w:kern w:val="0"/>
          <w:sz w:val="24"/>
          <w:szCs w:val="24"/>
        </w:rPr>
        <w:t>；备注：只要是考试课程均需准备</w:t>
      </w:r>
      <w:r>
        <w:rPr>
          <w:rFonts w:hint="eastAsia" w:ascii="Times New Roman" w:hAnsi="仿宋_GB2312" w:cs="Times New Roman"/>
          <w:b/>
          <w:color w:val="2F2F2F"/>
          <w:kern w:val="0"/>
          <w:sz w:val="24"/>
          <w:szCs w:val="24"/>
        </w:rPr>
        <w:t>，无论必修或选修课程</w:t>
      </w:r>
      <w:r>
        <w:rPr>
          <w:rFonts w:ascii="Times New Roman" w:hAnsi="仿宋_GB2312" w:cs="Times New Roman"/>
          <w:b/>
          <w:color w:val="2F2F2F"/>
          <w:kern w:val="0"/>
          <w:sz w:val="24"/>
          <w:szCs w:val="24"/>
        </w:rPr>
        <w:t>）；</w:t>
      </w:r>
    </w:p>
    <w:p>
      <w:pPr>
        <w:pStyle w:val="4"/>
        <w:numPr>
          <w:ilvl w:val="0"/>
          <w:numId w:val="1"/>
        </w:numPr>
        <w:spacing w:line="480" w:lineRule="exact"/>
        <w:ind w:left="357" w:hanging="357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分专业课程教学大纲（理论课程）汇编，分专业实验教学大纲（实验、</w:t>
      </w:r>
      <w:bookmarkStart w:id="0" w:name="_GoBack"/>
      <w:bookmarkEnd w:id="0"/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实践课程）汇编及执行情况</w:t>
      </w:r>
      <w:r>
        <w:rPr>
          <w:rFonts w:ascii="Times New Roman" w:hAnsi="仿宋_GB2312" w:cs="Times New Roman"/>
          <w:b/>
          <w:color w:val="2F2F2F"/>
          <w:kern w:val="0"/>
          <w:sz w:val="24"/>
          <w:szCs w:val="24"/>
        </w:rPr>
        <w:t>（包括教学计划、教学进程表、授课课件、教案、讲稿等）（各任课教师准备）；</w:t>
      </w:r>
    </w:p>
    <w:p>
      <w:pPr>
        <w:pStyle w:val="4"/>
        <w:numPr>
          <w:ilvl w:val="0"/>
          <w:numId w:val="1"/>
        </w:numPr>
        <w:spacing w:line="480" w:lineRule="exact"/>
        <w:ind w:left="357" w:hanging="357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质量工程项目成果用于教学内容方面案例，如课程体系、教学内容、教学范式、教学方法与手段等改革改革情况和取得的成果、成效，及其对人才培养目标实现的支撑情况及相关佐证材料</w:t>
      </w:r>
      <w:r>
        <w:rPr>
          <w:rFonts w:ascii="Times New Roman" w:hAnsi="仿宋_GB2312" w:cs="Times New Roman"/>
          <w:b/>
          <w:color w:val="2F2F2F"/>
          <w:kern w:val="0"/>
          <w:sz w:val="24"/>
          <w:szCs w:val="24"/>
        </w:rPr>
        <w:t>（项目主持人负责组织提供）；</w:t>
      </w:r>
    </w:p>
    <w:p>
      <w:pPr>
        <w:pStyle w:val="4"/>
        <w:numPr>
          <w:ilvl w:val="0"/>
          <w:numId w:val="1"/>
        </w:numPr>
        <w:spacing w:line="480" w:lineRule="exact"/>
        <w:ind w:left="357" w:hanging="357" w:firstLineChars="0"/>
        <w:rPr>
          <w:rFonts w:ascii="Times New Roman" w:hAnsi="Times New Roman" w:cs="Times New Roman"/>
          <w:b/>
          <w:bCs/>
          <w:color w:val="2F2F2F"/>
          <w:kern w:val="0"/>
          <w:sz w:val="24"/>
          <w:szCs w:val="24"/>
        </w:rPr>
      </w:pP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近三年教师出版的教材情况及相关的支撑材料</w:t>
      </w:r>
      <w:r>
        <w:rPr>
          <w:rFonts w:ascii="Times New Roman" w:hAnsi="仿宋_GB2312" w:cs="Times New Roman"/>
          <w:b/>
          <w:color w:val="2F2F2F"/>
          <w:kern w:val="0"/>
          <w:sz w:val="24"/>
          <w:szCs w:val="24"/>
        </w:rPr>
        <w:t>（若能提供教材最好，若无就提供封面、目录页、封底等复印材料）</w:t>
      </w: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；</w:t>
      </w:r>
    </w:p>
    <w:p>
      <w:pPr>
        <w:pStyle w:val="4"/>
        <w:numPr>
          <w:ilvl w:val="0"/>
          <w:numId w:val="1"/>
        </w:numPr>
        <w:spacing w:line="480" w:lineRule="exact"/>
        <w:ind w:left="357" w:hanging="357" w:firstLineChars="0"/>
        <w:rPr>
          <w:rFonts w:ascii="Times New Roman" w:hAnsi="Times New Roman" w:cs="Times New Roman"/>
          <w:color w:val="2F2F2F"/>
          <w:kern w:val="0"/>
          <w:sz w:val="24"/>
          <w:szCs w:val="24"/>
        </w:rPr>
      </w:pP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教师编写国家</w:t>
      </w:r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>“</w:t>
      </w: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十一五</w:t>
      </w:r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>”</w:t>
      </w: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、</w:t>
      </w:r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>“</w:t>
      </w: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十二五</w:t>
      </w:r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>”</w:t>
      </w: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、</w:t>
      </w:r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>“</w:t>
      </w: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十三五</w:t>
      </w:r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>”</w:t>
      </w: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规划教材一览表、省级优秀教材</w:t>
      </w:r>
      <w:r>
        <w:rPr>
          <w:rFonts w:ascii="Times New Roman" w:hAnsi="仿宋_GB2312" w:cs="Times New Roman"/>
          <w:b/>
          <w:color w:val="2F2F2F"/>
          <w:kern w:val="0"/>
          <w:sz w:val="24"/>
          <w:szCs w:val="24"/>
        </w:rPr>
        <w:t>（若能提供教材最好，若无就提供封面、目录页、封底等复印材料）</w:t>
      </w: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；</w:t>
      </w:r>
    </w:p>
    <w:p>
      <w:pPr>
        <w:pStyle w:val="4"/>
        <w:numPr>
          <w:ilvl w:val="0"/>
          <w:numId w:val="1"/>
        </w:numPr>
        <w:spacing w:line="480" w:lineRule="exact"/>
        <w:ind w:left="357" w:hanging="357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近三年教师参加专业、学术研讨会</w:t>
      </w:r>
      <w:r>
        <w:rPr>
          <w:rFonts w:ascii="Times New Roman" w:hAnsi="仿宋_GB2312" w:cs="Times New Roman"/>
          <w:b/>
          <w:color w:val="2F2F2F"/>
          <w:kern w:val="0"/>
          <w:sz w:val="24"/>
          <w:szCs w:val="24"/>
        </w:rPr>
        <w:t>（时间、地点、会议主题、是否做交流发言报告（若有请提供发言题目、相片）、相片）；</w:t>
      </w:r>
    </w:p>
    <w:p>
      <w:pPr>
        <w:pStyle w:val="4"/>
        <w:numPr>
          <w:ilvl w:val="0"/>
          <w:numId w:val="1"/>
        </w:numPr>
        <w:spacing w:line="480" w:lineRule="exact"/>
        <w:ind w:left="357" w:hanging="357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国家级、省级、校级精品课程、精品资源共享课程、视频公开课程、双语示范课程等建设成效分析</w:t>
      </w:r>
      <w:r>
        <w:rPr>
          <w:rFonts w:ascii="Times New Roman" w:hAnsi="仿宋_GB2312" w:cs="Times New Roman"/>
          <w:b/>
          <w:color w:val="2F2F2F"/>
          <w:kern w:val="0"/>
          <w:sz w:val="24"/>
          <w:szCs w:val="24"/>
        </w:rPr>
        <w:t>（由该项目主持人负责撰写）；</w:t>
      </w:r>
    </w:p>
    <w:p>
      <w:pPr>
        <w:pStyle w:val="4"/>
        <w:numPr>
          <w:ilvl w:val="0"/>
          <w:numId w:val="1"/>
        </w:numPr>
        <w:spacing w:line="480" w:lineRule="exact"/>
        <w:ind w:left="357" w:hanging="357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近三年来专业主干课程建设成效分析</w:t>
      </w:r>
      <w:r>
        <w:rPr>
          <w:rFonts w:ascii="Times New Roman" w:hAnsi="仿宋_GB2312" w:cs="Times New Roman"/>
          <w:b/>
          <w:color w:val="2F2F2F"/>
          <w:kern w:val="0"/>
          <w:sz w:val="24"/>
          <w:szCs w:val="24"/>
        </w:rPr>
        <w:t>（具体哪些主干课程由教研室主任提供，主干课程的负责人负责撰写）；</w:t>
      </w:r>
    </w:p>
    <w:p>
      <w:pPr>
        <w:pStyle w:val="4"/>
        <w:numPr>
          <w:ilvl w:val="0"/>
          <w:numId w:val="1"/>
        </w:numPr>
        <w:spacing w:line="480" w:lineRule="exact"/>
        <w:ind w:left="357" w:hanging="357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教师自编实习、实训、实验教材（指导书）情况</w:t>
      </w:r>
      <w:r>
        <w:rPr>
          <w:rFonts w:ascii="Times New Roman" w:hAnsi="仿宋_GB2312" w:cs="Times New Roman"/>
          <w:b/>
          <w:color w:val="2F2F2F"/>
          <w:kern w:val="0"/>
          <w:sz w:val="24"/>
          <w:szCs w:val="24"/>
        </w:rPr>
        <w:t>（提供教材或指导书名，准备相关支撑材料）；</w:t>
      </w:r>
    </w:p>
    <w:p>
      <w:pPr>
        <w:pStyle w:val="4"/>
        <w:numPr>
          <w:ilvl w:val="0"/>
          <w:numId w:val="1"/>
        </w:numPr>
        <w:spacing w:line="480" w:lineRule="exact"/>
        <w:ind w:left="357" w:hanging="357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近三年学院教师参加各级教学改革会议及介绍教改经验情况</w:t>
      </w:r>
      <w:r>
        <w:rPr>
          <w:rFonts w:ascii="Times New Roman" w:hAnsi="仿宋_GB2312" w:cs="Times New Roman"/>
          <w:b/>
          <w:color w:val="2F2F2F"/>
          <w:kern w:val="0"/>
          <w:sz w:val="24"/>
          <w:szCs w:val="24"/>
        </w:rPr>
        <w:t>（时间、地点、会议主题、是否做交流发言报告（若有请提供发言题目、相片）、相片）；</w:t>
      </w:r>
    </w:p>
    <w:p>
      <w:pPr>
        <w:pStyle w:val="4"/>
        <w:numPr>
          <w:ilvl w:val="0"/>
          <w:numId w:val="1"/>
        </w:numPr>
        <w:spacing w:line="480" w:lineRule="exact"/>
        <w:ind w:left="357" w:hanging="357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校级及</w:t>
      </w:r>
      <w:r>
        <w:rPr>
          <w:rFonts w:hint="eastAsia" w:ascii="Times New Roman" w:hAnsi="仿宋_GB2312" w:cs="Times New Roman"/>
          <w:color w:val="2F2F2F"/>
          <w:kern w:val="0"/>
          <w:sz w:val="24"/>
          <w:szCs w:val="24"/>
        </w:rPr>
        <w:t>以上</w:t>
      </w: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科学研究项目（包括横向项目）成果用于教学内容方面案例</w:t>
      </w:r>
      <w:r>
        <w:rPr>
          <w:rFonts w:ascii="Times New Roman" w:hAnsi="仿宋_GB2312" w:cs="Times New Roman"/>
          <w:b/>
          <w:color w:val="2F2F2F"/>
          <w:kern w:val="0"/>
          <w:sz w:val="24"/>
          <w:szCs w:val="24"/>
        </w:rPr>
        <w:t>（项目主持人负责组织提供）；</w:t>
      </w:r>
    </w:p>
    <w:p>
      <w:pPr>
        <w:pStyle w:val="4"/>
        <w:numPr>
          <w:ilvl w:val="0"/>
          <w:numId w:val="1"/>
        </w:numPr>
        <w:spacing w:line="480" w:lineRule="exact"/>
        <w:ind w:left="357" w:hanging="357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仿宋_GB2312" w:cs="Times New Roman"/>
          <w:color w:val="2F2F2F"/>
          <w:kern w:val="0"/>
          <w:sz w:val="24"/>
          <w:szCs w:val="24"/>
        </w:rPr>
        <w:t>特色专业、专业综合改革试点等项目建设情况</w:t>
      </w:r>
      <w:r>
        <w:rPr>
          <w:rFonts w:ascii="Times New Roman" w:hAnsi="仿宋_GB2312" w:cs="Times New Roman"/>
          <w:b/>
          <w:color w:val="2F2F2F"/>
          <w:kern w:val="0"/>
          <w:sz w:val="24"/>
          <w:szCs w:val="24"/>
        </w:rPr>
        <w:t>（项目主持人负责组织提供）</w:t>
      </w:r>
      <w:r>
        <w:rPr>
          <w:rFonts w:hint="eastAsia" w:ascii="Times New Roman" w:hAnsi="仿宋_GB2312" w:cs="Times New Roman"/>
          <w:color w:val="2F2F2F"/>
          <w:kern w:val="0"/>
          <w:sz w:val="24"/>
          <w:szCs w:val="24"/>
        </w:rPr>
        <w:t>。</w:t>
      </w:r>
    </w:p>
    <w:p/>
    <w:sectPr>
      <w:pgSz w:w="11906" w:h="16838"/>
      <w:pgMar w:top="1191" w:right="964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31BFF"/>
    <w:multiLevelType w:val="multilevel"/>
    <w:tmpl w:val="75231B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 w:cstheme="minorBid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2102A"/>
    <w:rsid w:val="04A866E6"/>
    <w:rsid w:val="0BDA0D8A"/>
    <w:rsid w:val="2252102A"/>
    <w:rsid w:val="2FD159E3"/>
    <w:rsid w:val="3156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2018-03-11T01:46:00Z</dcterms:created>
  <dc:creator>hp</dc:creator>
  <cp:lastModifiedBy>hp</cp:lastModifiedBy>
  <cp:lastPrinted>2018-04-08T02:19:00Z</cp:lastPrinted>
  <dcterms:modified xsi:type="dcterms:W3CDTF">2018-04-08T03:41:53Z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