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96"/>
          <w:szCs w:val="96"/>
        </w:rPr>
      </w:pPr>
      <w:r>
        <w:rPr>
          <w:rFonts w:hint="eastAsia" w:ascii="宋体" w:hAnsi="宋体"/>
          <w:b/>
          <w:color w:val="FF0000"/>
          <w:sz w:val="96"/>
          <w:szCs w:val="96"/>
        </w:rPr>
        <w:t>黄山学院艺术学院</w:t>
      </w:r>
    </w:p>
    <w:p>
      <w:pPr>
        <w:jc w:val="center"/>
        <w:rPr>
          <w:rFonts w:ascii="宋体" w:hAnsi="宋体"/>
          <w:sz w:val="32"/>
          <w:szCs w:val="32"/>
        </w:rPr>
      </w:pPr>
      <w:r>
        <w:rPr>
          <w:rFonts w:hint="eastAsia" w:ascii="宋体" w:hAnsi="宋体"/>
          <w:sz w:val="32"/>
          <w:szCs w:val="32"/>
        </w:rPr>
        <w:t>院政[2023]02号</w:t>
      </w:r>
    </w:p>
    <w:tbl>
      <w:tblPr>
        <w:tblStyle w:val="7"/>
        <w:tblW w:w="0" w:type="auto"/>
        <w:tblInd w:w="161"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728" w:type="dxa"/>
          </w:tcPr>
          <w:p>
            <w:pPr>
              <w:jc w:val="left"/>
              <w:rPr>
                <w:rFonts w:ascii="宋体" w:hAnsi="宋体"/>
                <w:sz w:val="32"/>
                <w:szCs w:val="32"/>
              </w:rPr>
            </w:pPr>
          </w:p>
        </w:tc>
      </w:tr>
    </w:tbl>
    <w:p>
      <w:pPr>
        <w:spacing w:line="560" w:lineRule="exact"/>
        <w:jc w:val="both"/>
        <w:rPr>
          <w:rFonts w:ascii="Times New Roman" w:hAnsi="Times New Roman" w:eastAsia="方正小标宋_GBK" w:cs="Times New Roman"/>
          <w:b/>
          <w:bCs/>
          <w:sz w:val="44"/>
          <w:szCs w:val="44"/>
        </w:rPr>
      </w:pPr>
      <w:bookmarkStart w:id="0" w:name="_GoBack"/>
      <w:bookmarkEnd w:id="0"/>
    </w:p>
    <w:p>
      <w:pPr>
        <w:spacing w:line="560" w:lineRule="exact"/>
        <w:jc w:val="center"/>
        <w:rPr>
          <w:rFonts w:cs="Times New Roman" w:asciiTheme="majorEastAsia" w:hAnsiTheme="majorEastAsia" w:eastAsiaTheme="majorEastAsia"/>
          <w:b/>
          <w:bCs/>
          <w:sz w:val="36"/>
          <w:szCs w:val="36"/>
        </w:rPr>
      </w:pPr>
      <w:r>
        <w:rPr>
          <w:rFonts w:cs="Times New Roman" w:asciiTheme="majorEastAsia" w:hAnsiTheme="majorEastAsia" w:eastAsiaTheme="majorEastAsia"/>
          <w:b/>
          <w:bCs/>
          <w:sz w:val="36"/>
          <w:szCs w:val="36"/>
        </w:rPr>
        <w:t>艺术学院学科竞赛管理办法（试行）</w:t>
      </w:r>
    </w:p>
    <w:p>
      <w:pPr>
        <w:spacing w:line="560" w:lineRule="exact"/>
        <w:ind w:firstLine="600" w:firstLineChars="200"/>
        <w:rPr>
          <w:rFonts w:ascii="Times New Roman" w:hAnsi="Times New Roman" w:eastAsia="仿宋_GB2312" w:cs="Times New Roman"/>
          <w:sz w:val="30"/>
          <w:szCs w:val="30"/>
        </w:rPr>
      </w:pP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学生学科竞赛是推动教育教学改革，激发学生的学习兴趣，培养大学生综合素质和专业能力，提高实践能力和创新能力的科技活动</w:t>
      </w:r>
      <w:r>
        <w:rPr>
          <w:rFonts w:hint="eastAsia" w:ascii="楷体" w:hAnsi="楷体" w:eastAsia="楷体" w:cs="Times New Roman"/>
          <w:sz w:val="32"/>
          <w:szCs w:val="32"/>
        </w:rPr>
        <w:t>。</w:t>
      </w:r>
      <w:r>
        <w:rPr>
          <w:rFonts w:ascii="楷体" w:hAnsi="楷体" w:eastAsia="楷体" w:cs="Times New Roman"/>
          <w:sz w:val="32"/>
          <w:szCs w:val="32"/>
        </w:rPr>
        <w:t>学院鼓励教师和学生积极参加各级各类大学生学科竞赛。为进一步推动学科竞赛管理科学化、规范化、制度化，特制定本办法。</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一、</w:t>
      </w:r>
      <w:r>
        <w:rPr>
          <w:rFonts w:hint="eastAsia" w:ascii="楷体" w:hAnsi="楷体" w:eastAsia="楷体" w:cs="Times New Roman"/>
          <w:sz w:val="32"/>
          <w:szCs w:val="32"/>
        </w:rPr>
        <w:t>目的</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弘扬大国工匠精神，提升师生专业技能</w:t>
      </w:r>
      <w:r>
        <w:rPr>
          <w:rFonts w:ascii="楷体" w:hAnsi="楷体" w:eastAsia="楷体" w:cs="Times New Roman"/>
          <w:sz w:val="32"/>
          <w:szCs w:val="32"/>
        </w:rPr>
        <w:t>，推动学院教风、学风建设，搭建学生创新创业实践平台，培养团队合作精神，促进学科</w:t>
      </w:r>
      <w:r>
        <w:rPr>
          <w:rFonts w:hint="eastAsia" w:ascii="楷体" w:hAnsi="楷体" w:eastAsia="楷体" w:cs="Times New Roman"/>
          <w:sz w:val="32"/>
          <w:szCs w:val="32"/>
        </w:rPr>
        <w:t>专业</w:t>
      </w:r>
      <w:r>
        <w:rPr>
          <w:rFonts w:ascii="楷体" w:hAnsi="楷体" w:eastAsia="楷体" w:cs="Times New Roman"/>
          <w:sz w:val="32"/>
          <w:szCs w:val="32"/>
        </w:rPr>
        <w:t>建设和</w:t>
      </w:r>
      <w:r>
        <w:rPr>
          <w:rFonts w:hint="eastAsia" w:ascii="楷体" w:hAnsi="楷体" w:eastAsia="楷体" w:cs="Times New Roman"/>
          <w:sz w:val="32"/>
          <w:szCs w:val="32"/>
        </w:rPr>
        <w:t>课程</w:t>
      </w:r>
      <w:r>
        <w:rPr>
          <w:rFonts w:ascii="楷体" w:hAnsi="楷体" w:eastAsia="楷体" w:cs="Times New Roman"/>
          <w:sz w:val="32"/>
          <w:szCs w:val="32"/>
        </w:rPr>
        <w:t>教学改革，</w:t>
      </w:r>
      <w:r>
        <w:rPr>
          <w:rFonts w:hint="eastAsia" w:ascii="楷体" w:hAnsi="楷体" w:eastAsia="楷体" w:cs="Times New Roman"/>
          <w:sz w:val="32"/>
          <w:szCs w:val="32"/>
        </w:rPr>
        <w:t>促进</w:t>
      </w:r>
      <w:r>
        <w:rPr>
          <w:rFonts w:ascii="楷体" w:hAnsi="楷体" w:eastAsia="楷体" w:cs="Times New Roman"/>
          <w:sz w:val="32"/>
          <w:szCs w:val="32"/>
        </w:rPr>
        <w:t>艺术学院学生创新、创业意识和实践能力。</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二、范围、类别和级别</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（一）学科竞赛类别</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A、B类赛事：依据安徽省教育厅当年公布的《安徽省大学生学科和技能竞赛A、B类项目列表》确定。</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C类赛事：除A、B类赛事以外的有较大影响的省级及以上赛事</w:t>
      </w:r>
      <w:r>
        <w:rPr>
          <w:rFonts w:hint="eastAsia" w:ascii="楷体" w:hAnsi="楷体" w:eastAsia="楷体" w:cs="Times New Roman"/>
          <w:sz w:val="32"/>
          <w:szCs w:val="32"/>
        </w:rPr>
        <w:t>，</w:t>
      </w:r>
      <w:r>
        <w:rPr>
          <w:rFonts w:ascii="楷体" w:hAnsi="楷体" w:eastAsia="楷体" w:cs="Times New Roman"/>
          <w:sz w:val="32"/>
          <w:szCs w:val="32"/>
        </w:rPr>
        <w:t>A、B类赛事的校选拔内赛</w:t>
      </w:r>
      <w:r>
        <w:rPr>
          <w:rFonts w:hint="eastAsia" w:ascii="楷体" w:hAnsi="楷体" w:eastAsia="楷体" w:cs="Times New Roman"/>
          <w:sz w:val="32"/>
          <w:szCs w:val="32"/>
        </w:rPr>
        <w:t>，学校、市县、学院组织的各类学科竞赛</w:t>
      </w:r>
      <w:r>
        <w:rPr>
          <w:rFonts w:ascii="楷体" w:hAnsi="楷体" w:eastAsia="楷体" w:cs="Times New Roman"/>
          <w:sz w:val="32"/>
          <w:szCs w:val="32"/>
        </w:rPr>
        <w:t>等。</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艺术学院倡导和支持</w:t>
      </w:r>
      <w:r>
        <w:rPr>
          <w:rFonts w:ascii="楷体" w:hAnsi="楷体" w:eastAsia="楷体" w:cs="Times New Roman"/>
          <w:sz w:val="32"/>
          <w:szCs w:val="32"/>
        </w:rPr>
        <w:t>A、B类项目</w:t>
      </w:r>
      <w:r>
        <w:rPr>
          <w:rFonts w:hint="eastAsia" w:ascii="楷体" w:hAnsi="楷体" w:eastAsia="楷体" w:cs="Times New Roman"/>
          <w:sz w:val="32"/>
          <w:szCs w:val="32"/>
        </w:rPr>
        <w:t>竞赛。</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（二）学科竞赛级别</w:t>
      </w:r>
      <w:r>
        <w:rPr>
          <w:rFonts w:hint="eastAsia" w:ascii="楷体" w:hAnsi="楷体" w:eastAsia="楷体" w:cs="Times New Roman"/>
          <w:sz w:val="32"/>
          <w:szCs w:val="32"/>
        </w:rPr>
        <w:t>与认定</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国家级学科竞赛：指国家政府部门或全国性学术团体和学会等组织的全国范围的学科竞赛，或联合国教科文组织、国际学术团体、学会</w:t>
      </w:r>
      <w:r>
        <w:rPr>
          <w:rFonts w:hint="eastAsia" w:ascii="楷体" w:hAnsi="楷体" w:eastAsia="楷体" w:cs="Times New Roman"/>
          <w:sz w:val="32"/>
          <w:szCs w:val="32"/>
        </w:rPr>
        <w:t>等</w:t>
      </w:r>
      <w:r>
        <w:rPr>
          <w:rFonts w:ascii="楷体" w:hAnsi="楷体" w:eastAsia="楷体" w:cs="Times New Roman"/>
          <w:sz w:val="32"/>
          <w:szCs w:val="32"/>
        </w:rPr>
        <w:t>组织的世界性学科竞赛</w:t>
      </w:r>
      <w:r>
        <w:rPr>
          <w:rFonts w:hint="eastAsia" w:ascii="楷体" w:hAnsi="楷体" w:eastAsia="楷体" w:cs="Times New Roman"/>
          <w:sz w:val="32"/>
          <w:szCs w:val="32"/>
        </w:rPr>
        <w:t>。参赛成果根据获奖证书认定</w:t>
      </w:r>
      <w:r>
        <w:rPr>
          <w:rFonts w:ascii="楷体" w:hAnsi="楷体" w:eastAsia="楷体" w:cs="Times New Roman"/>
          <w:sz w:val="32"/>
          <w:szCs w:val="32"/>
        </w:rPr>
        <w:t>。</w:t>
      </w:r>
      <w:r>
        <w:rPr>
          <w:rFonts w:hint="eastAsia" w:ascii="楷体" w:hAnsi="楷体" w:eastAsia="楷体" w:cs="Times New Roman"/>
          <w:sz w:val="32"/>
          <w:szCs w:val="32"/>
        </w:rPr>
        <w:t>艺术展览、展演成果入围即可认定。</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省级学科竞赛：指省政府行政部门或授权相应学术团体和学会组织的全省范围的学科竞赛，或国家级区域性（例如：华东地区）学科竞赛。</w:t>
      </w:r>
      <w:r>
        <w:rPr>
          <w:rFonts w:hint="eastAsia" w:ascii="楷体" w:hAnsi="楷体" w:eastAsia="楷体" w:cs="Times New Roman"/>
          <w:sz w:val="32"/>
          <w:szCs w:val="32"/>
        </w:rPr>
        <w:t>参赛成果根据获奖证书认定</w:t>
      </w:r>
      <w:r>
        <w:rPr>
          <w:rFonts w:ascii="楷体" w:hAnsi="楷体" w:eastAsia="楷体" w:cs="Times New Roman"/>
          <w:sz w:val="32"/>
          <w:szCs w:val="32"/>
        </w:rPr>
        <w:t>。</w:t>
      </w:r>
      <w:r>
        <w:rPr>
          <w:rFonts w:hint="eastAsia" w:ascii="楷体" w:hAnsi="楷体" w:eastAsia="楷体" w:cs="Times New Roman"/>
          <w:sz w:val="32"/>
          <w:szCs w:val="32"/>
        </w:rPr>
        <w:t>艺术展览、展演成果入围即可认定。</w:t>
      </w:r>
    </w:p>
    <w:p>
      <w:pPr>
        <w:spacing w:line="560" w:lineRule="exact"/>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市、</w:t>
      </w:r>
      <w:r>
        <w:rPr>
          <w:rFonts w:ascii="楷体" w:hAnsi="楷体" w:eastAsia="楷体" w:cs="Times New Roman"/>
          <w:sz w:val="32"/>
          <w:szCs w:val="32"/>
        </w:rPr>
        <w:t>校</w:t>
      </w:r>
      <w:r>
        <w:rPr>
          <w:rFonts w:hint="eastAsia" w:ascii="楷体" w:hAnsi="楷体" w:eastAsia="楷体" w:cs="Times New Roman"/>
          <w:sz w:val="32"/>
          <w:szCs w:val="32"/>
        </w:rPr>
        <w:t>、院</w:t>
      </w:r>
      <w:r>
        <w:rPr>
          <w:rFonts w:ascii="楷体" w:hAnsi="楷体" w:eastAsia="楷体" w:cs="Times New Roman"/>
          <w:sz w:val="32"/>
          <w:szCs w:val="32"/>
        </w:rPr>
        <w:t>级学科竞赛：指学校</w:t>
      </w:r>
      <w:r>
        <w:rPr>
          <w:rFonts w:hint="eastAsia" w:ascii="楷体" w:hAnsi="楷体" w:eastAsia="楷体" w:cs="Times New Roman"/>
          <w:sz w:val="32"/>
          <w:szCs w:val="32"/>
        </w:rPr>
        <w:t>、市县或学院，或学校</w:t>
      </w:r>
      <w:r>
        <w:rPr>
          <w:rFonts w:ascii="楷体" w:hAnsi="楷体" w:eastAsia="楷体" w:cs="Times New Roman"/>
          <w:sz w:val="32"/>
          <w:szCs w:val="32"/>
        </w:rPr>
        <w:t>授权相关</w:t>
      </w:r>
      <w:r>
        <w:rPr>
          <w:rFonts w:hint="eastAsia" w:ascii="楷体" w:hAnsi="楷体" w:eastAsia="楷体" w:cs="Times New Roman"/>
          <w:sz w:val="32"/>
          <w:szCs w:val="32"/>
        </w:rPr>
        <w:t>部门（</w:t>
      </w:r>
      <w:r>
        <w:rPr>
          <w:rFonts w:ascii="楷体" w:hAnsi="楷体" w:eastAsia="楷体" w:cs="Times New Roman"/>
          <w:sz w:val="32"/>
          <w:szCs w:val="32"/>
        </w:rPr>
        <w:t>学院</w:t>
      </w:r>
      <w:r>
        <w:rPr>
          <w:rFonts w:hint="eastAsia" w:ascii="楷体" w:hAnsi="楷体" w:eastAsia="楷体" w:cs="Times New Roman"/>
          <w:sz w:val="32"/>
          <w:szCs w:val="32"/>
        </w:rPr>
        <w:t>）</w:t>
      </w:r>
      <w:r>
        <w:rPr>
          <w:rFonts w:ascii="楷体" w:hAnsi="楷体" w:eastAsia="楷体" w:cs="Times New Roman"/>
          <w:sz w:val="32"/>
          <w:szCs w:val="32"/>
        </w:rPr>
        <w:t>组织的学科竞赛。</w:t>
      </w:r>
      <w:r>
        <w:rPr>
          <w:rFonts w:hint="eastAsia" w:ascii="楷体" w:hAnsi="楷体" w:eastAsia="楷体" w:cs="Times New Roman"/>
          <w:sz w:val="32"/>
          <w:szCs w:val="32"/>
        </w:rPr>
        <w:t>参赛成果根据获奖证书认定</w:t>
      </w:r>
      <w:r>
        <w:rPr>
          <w:rFonts w:ascii="楷体" w:hAnsi="楷体" w:eastAsia="楷体" w:cs="Times New Roman"/>
          <w:sz w:val="32"/>
          <w:szCs w:val="32"/>
        </w:rPr>
        <w:t>。</w:t>
      </w:r>
    </w:p>
    <w:p>
      <w:pPr>
        <w:spacing w:line="560" w:lineRule="exact"/>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为鼓励教师指导学生参赛，在艺术学院认定“1232本科艺术人才第二课堂培养工程”代表本科艺术生水平的标志性成果时，市、</w:t>
      </w:r>
      <w:r>
        <w:rPr>
          <w:rFonts w:ascii="楷体" w:hAnsi="楷体" w:eastAsia="楷体" w:cs="Times New Roman"/>
          <w:sz w:val="32"/>
          <w:szCs w:val="32"/>
        </w:rPr>
        <w:t>校</w:t>
      </w:r>
      <w:r>
        <w:rPr>
          <w:rFonts w:hint="eastAsia" w:ascii="楷体" w:hAnsi="楷体" w:eastAsia="楷体" w:cs="Times New Roman"/>
          <w:sz w:val="32"/>
          <w:szCs w:val="32"/>
        </w:rPr>
        <w:t>、院等级别</w:t>
      </w:r>
      <w:r>
        <w:rPr>
          <w:rFonts w:ascii="楷体" w:hAnsi="楷体" w:eastAsia="楷体" w:cs="Times New Roman"/>
          <w:sz w:val="32"/>
          <w:szCs w:val="32"/>
        </w:rPr>
        <w:t>学科竞赛</w:t>
      </w:r>
      <w:r>
        <w:rPr>
          <w:rFonts w:hint="eastAsia" w:ascii="楷体" w:hAnsi="楷体" w:eastAsia="楷体" w:cs="Times New Roman"/>
          <w:sz w:val="32"/>
          <w:szCs w:val="32"/>
        </w:rPr>
        <w:t>一等奖，或2项二等奖，或1项二等奖加1项三等奖，或3项三等奖，可认定为相当于</w:t>
      </w:r>
      <w:r>
        <w:rPr>
          <w:rFonts w:ascii="楷体" w:hAnsi="楷体" w:eastAsia="楷体" w:cs="Times New Roman"/>
          <w:sz w:val="32"/>
          <w:szCs w:val="32"/>
        </w:rPr>
        <w:t>省级学科竞赛</w:t>
      </w:r>
      <w:r>
        <w:rPr>
          <w:rFonts w:hint="eastAsia" w:ascii="楷体" w:hAnsi="楷体" w:eastAsia="楷体" w:cs="Times New Roman"/>
          <w:sz w:val="32"/>
          <w:szCs w:val="32"/>
        </w:rPr>
        <w:t>获奖成果。</w:t>
      </w:r>
    </w:p>
    <w:p>
      <w:pPr>
        <w:spacing w:line="560" w:lineRule="exact"/>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获奖成果按照参与人排序，一等奖前四名、二等奖前三名、三等奖前两名进行认定。艺术展览、展演成果等依此类推。音乐类集体展演根据参赛名单认定。</w:t>
      </w:r>
    </w:p>
    <w:p>
      <w:pPr>
        <w:spacing w:line="560" w:lineRule="exact"/>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认定工作由专业教研室组织进行。出现争议的，提交</w:t>
      </w:r>
      <w:r>
        <w:rPr>
          <w:rFonts w:ascii="楷体" w:hAnsi="楷体" w:eastAsia="楷体" w:cs="Times New Roman"/>
          <w:sz w:val="32"/>
          <w:szCs w:val="32"/>
        </w:rPr>
        <w:t>学科竞赛与创新创业教育中心</w:t>
      </w:r>
      <w:r>
        <w:rPr>
          <w:rFonts w:hint="eastAsia" w:ascii="楷体" w:hAnsi="楷体" w:eastAsia="楷体" w:cs="Times New Roman"/>
          <w:sz w:val="32"/>
          <w:szCs w:val="32"/>
        </w:rPr>
        <w:t>认定。</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三、</w:t>
      </w:r>
      <w:r>
        <w:rPr>
          <w:rFonts w:hint="eastAsia" w:ascii="楷体" w:hAnsi="楷体" w:eastAsia="楷体" w:cs="Times New Roman"/>
          <w:sz w:val="32"/>
          <w:szCs w:val="32"/>
        </w:rPr>
        <w:t>竞赛</w:t>
      </w:r>
      <w:r>
        <w:rPr>
          <w:rFonts w:ascii="楷体" w:hAnsi="楷体" w:eastAsia="楷体" w:cs="Times New Roman"/>
          <w:sz w:val="32"/>
          <w:szCs w:val="32"/>
        </w:rPr>
        <w:t>组织管理</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（一）</w:t>
      </w:r>
      <w:r>
        <w:rPr>
          <w:rFonts w:hint="eastAsia" w:ascii="楷体" w:hAnsi="楷体" w:eastAsia="楷体" w:cs="Times New Roman"/>
          <w:sz w:val="32"/>
          <w:szCs w:val="32"/>
        </w:rPr>
        <w:t>学科竞赛</w:t>
      </w:r>
      <w:r>
        <w:rPr>
          <w:rFonts w:ascii="楷体" w:hAnsi="楷体" w:eastAsia="楷体" w:cs="Times New Roman"/>
          <w:sz w:val="32"/>
          <w:szCs w:val="32"/>
        </w:rPr>
        <w:t>在</w:t>
      </w:r>
      <w:r>
        <w:rPr>
          <w:rFonts w:hint="eastAsia" w:ascii="楷体" w:hAnsi="楷体" w:eastAsia="楷体" w:cs="Times New Roman"/>
          <w:sz w:val="32"/>
          <w:szCs w:val="32"/>
        </w:rPr>
        <w:t>学院</w:t>
      </w:r>
      <w:r>
        <w:rPr>
          <w:rFonts w:ascii="楷体" w:hAnsi="楷体" w:eastAsia="楷体" w:cs="Times New Roman"/>
          <w:sz w:val="32"/>
          <w:szCs w:val="32"/>
        </w:rPr>
        <w:t>统一</w:t>
      </w:r>
      <w:r>
        <w:rPr>
          <w:rFonts w:hint="eastAsia" w:ascii="楷体" w:hAnsi="楷体" w:eastAsia="楷体" w:cs="Times New Roman"/>
          <w:sz w:val="32"/>
          <w:szCs w:val="32"/>
        </w:rPr>
        <w:t>组织</w:t>
      </w:r>
      <w:r>
        <w:rPr>
          <w:rFonts w:ascii="楷体" w:hAnsi="楷体" w:eastAsia="楷体" w:cs="Times New Roman"/>
          <w:sz w:val="32"/>
          <w:szCs w:val="32"/>
        </w:rPr>
        <w:t>下进行</w:t>
      </w:r>
      <w:r>
        <w:rPr>
          <w:rFonts w:hint="eastAsia" w:ascii="楷体" w:hAnsi="楷体" w:eastAsia="楷体" w:cs="Times New Roman"/>
          <w:sz w:val="32"/>
          <w:szCs w:val="32"/>
        </w:rPr>
        <w:t>。艺术学院</w:t>
      </w:r>
      <w:r>
        <w:rPr>
          <w:rFonts w:ascii="楷体" w:hAnsi="楷体" w:eastAsia="楷体" w:cs="Times New Roman"/>
          <w:sz w:val="32"/>
          <w:szCs w:val="32"/>
        </w:rPr>
        <w:t>学科竞赛与创新创业教育中心负责收集、整理、发布各类学科竞赛信息，审核转发各类竞赛文件；负责统筹协调竞赛过程中有关组织管理、资源整合等事项；负责</w:t>
      </w:r>
      <w:r>
        <w:rPr>
          <w:rFonts w:hint="eastAsia" w:ascii="楷体" w:hAnsi="楷体" w:eastAsia="楷体" w:cs="Times New Roman"/>
          <w:sz w:val="32"/>
          <w:szCs w:val="32"/>
        </w:rPr>
        <w:t>对</w:t>
      </w:r>
      <w:r>
        <w:rPr>
          <w:rFonts w:ascii="楷体" w:hAnsi="楷体" w:eastAsia="楷体" w:cs="Times New Roman"/>
          <w:sz w:val="32"/>
          <w:szCs w:val="32"/>
        </w:rPr>
        <w:t>学院学科竞赛工作</w:t>
      </w:r>
      <w:r>
        <w:rPr>
          <w:rFonts w:hint="eastAsia" w:ascii="楷体" w:hAnsi="楷体" w:eastAsia="楷体" w:cs="Times New Roman"/>
          <w:sz w:val="32"/>
          <w:szCs w:val="32"/>
        </w:rPr>
        <w:t>进行</w:t>
      </w:r>
      <w:r>
        <w:rPr>
          <w:rFonts w:ascii="楷体" w:hAnsi="楷体" w:eastAsia="楷体" w:cs="Times New Roman"/>
          <w:sz w:val="32"/>
          <w:szCs w:val="32"/>
        </w:rPr>
        <w:t>总结，整理、归档竞赛相关档案资料等；负责组织开展相关学科竞赛的交流研讨活动</w:t>
      </w:r>
      <w:r>
        <w:rPr>
          <w:rFonts w:hint="eastAsia" w:ascii="楷体" w:hAnsi="楷体" w:eastAsia="楷体" w:cs="Times New Roman"/>
          <w:sz w:val="32"/>
          <w:szCs w:val="32"/>
        </w:rPr>
        <w:t>等</w:t>
      </w:r>
      <w:r>
        <w:rPr>
          <w:rFonts w:ascii="楷体" w:hAnsi="楷体" w:eastAsia="楷体" w:cs="Times New Roman"/>
          <w:sz w:val="32"/>
          <w:szCs w:val="32"/>
        </w:rPr>
        <w:t>。</w:t>
      </w:r>
      <w:r>
        <w:rPr>
          <w:rFonts w:hint="eastAsia" w:ascii="楷体" w:hAnsi="楷体" w:eastAsia="楷体" w:cs="Times New Roman"/>
          <w:sz w:val="32"/>
          <w:szCs w:val="32"/>
        </w:rPr>
        <w:t>如遇重要事项</w:t>
      </w:r>
      <w:r>
        <w:rPr>
          <w:rFonts w:ascii="楷体" w:hAnsi="楷体" w:eastAsia="楷体" w:cs="Times New Roman"/>
          <w:sz w:val="32"/>
          <w:szCs w:val="32"/>
        </w:rPr>
        <w:t>由</w:t>
      </w:r>
      <w:r>
        <w:rPr>
          <w:rFonts w:hint="eastAsia" w:ascii="楷体" w:hAnsi="楷体" w:eastAsia="楷体" w:cs="Times New Roman"/>
          <w:sz w:val="32"/>
          <w:szCs w:val="32"/>
        </w:rPr>
        <w:t>院</w:t>
      </w:r>
      <w:r>
        <w:rPr>
          <w:rFonts w:ascii="楷体" w:hAnsi="楷体" w:eastAsia="楷体" w:cs="Times New Roman"/>
          <w:sz w:val="32"/>
          <w:szCs w:val="32"/>
        </w:rPr>
        <w:t>学科竞赛与创新创业教育中心提交</w:t>
      </w:r>
      <w:r>
        <w:rPr>
          <w:rFonts w:hint="eastAsia" w:ascii="楷体" w:hAnsi="楷体" w:eastAsia="楷体" w:cs="Times New Roman"/>
          <w:sz w:val="32"/>
          <w:szCs w:val="32"/>
        </w:rPr>
        <w:t>学院</w:t>
      </w:r>
      <w:r>
        <w:rPr>
          <w:rFonts w:ascii="楷体" w:hAnsi="楷体" w:eastAsia="楷体" w:cs="Times New Roman"/>
          <w:sz w:val="32"/>
          <w:szCs w:val="32"/>
        </w:rPr>
        <w:t>审定。</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（二）各</w:t>
      </w:r>
      <w:r>
        <w:rPr>
          <w:rFonts w:hint="eastAsia" w:ascii="楷体" w:hAnsi="楷体" w:eastAsia="楷体" w:cs="Times New Roman"/>
          <w:sz w:val="32"/>
          <w:szCs w:val="32"/>
        </w:rPr>
        <w:t>工作室、各</w:t>
      </w:r>
      <w:r>
        <w:rPr>
          <w:rFonts w:ascii="楷体" w:hAnsi="楷体" w:eastAsia="楷体" w:cs="Times New Roman"/>
          <w:sz w:val="32"/>
          <w:szCs w:val="32"/>
        </w:rPr>
        <w:t>本科生导师应</w:t>
      </w:r>
      <w:r>
        <w:rPr>
          <w:rFonts w:hint="eastAsia" w:ascii="楷体" w:hAnsi="楷体" w:eastAsia="楷体" w:cs="Times New Roman"/>
          <w:sz w:val="32"/>
          <w:szCs w:val="32"/>
        </w:rPr>
        <w:t>积极组织学生参加各类竞赛，重点围绕艺术学院</w:t>
      </w:r>
      <w:r>
        <w:rPr>
          <w:rFonts w:ascii="楷体" w:hAnsi="楷体" w:eastAsia="楷体" w:cs="Times New Roman"/>
          <w:sz w:val="32"/>
          <w:szCs w:val="32"/>
        </w:rPr>
        <w:t>《“1232本科艺术人才第二课堂培养工程”实施方案》，加强与</w:t>
      </w:r>
      <w:r>
        <w:rPr>
          <w:rFonts w:hint="eastAsia" w:ascii="楷体" w:hAnsi="楷体" w:eastAsia="楷体" w:cs="Times New Roman"/>
          <w:sz w:val="32"/>
          <w:szCs w:val="32"/>
        </w:rPr>
        <w:t>本工作室、本教师指导的</w:t>
      </w:r>
      <w:r>
        <w:rPr>
          <w:rFonts w:ascii="楷体" w:hAnsi="楷体" w:eastAsia="楷体" w:cs="Times New Roman"/>
          <w:sz w:val="32"/>
          <w:szCs w:val="32"/>
        </w:rPr>
        <w:t>学生的沟通</w:t>
      </w:r>
      <w:r>
        <w:rPr>
          <w:rFonts w:hint="eastAsia" w:ascii="楷体" w:hAnsi="楷体" w:eastAsia="楷体" w:cs="Times New Roman"/>
          <w:sz w:val="32"/>
          <w:szCs w:val="32"/>
        </w:rPr>
        <w:t>、</w:t>
      </w:r>
      <w:r>
        <w:rPr>
          <w:rFonts w:ascii="楷体" w:hAnsi="楷体" w:eastAsia="楷体" w:cs="Times New Roman"/>
          <w:sz w:val="32"/>
          <w:szCs w:val="32"/>
        </w:rPr>
        <w:t>联系</w:t>
      </w:r>
      <w:r>
        <w:rPr>
          <w:rFonts w:hint="eastAsia" w:ascii="楷体" w:hAnsi="楷体" w:eastAsia="楷体" w:cs="Times New Roman"/>
          <w:sz w:val="32"/>
          <w:szCs w:val="32"/>
        </w:rPr>
        <w:t>与</w:t>
      </w:r>
      <w:r>
        <w:rPr>
          <w:rFonts w:ascii="楷体" w:hAnsi="楷体" w:eastAsia="楷体" w:cs="Times New Roman"/>
          <w:sz w:val="32"/>
          <w:szCs w:val="32"/>
        </w:rPr>
        <w:t>指导。学生</w:t>
      </w:r>
      <w:r>
        <w:rPr>
          <w:rFonts w:hint="eastAsia" w:ascii="楷体" w:hAnsi="楷体" w:eastAsia="楷体" w:cs="Times New Roman"/>
          <w:sz w:val="32"/>
          <w:szCs w:val="32"/>
        </w:rPr>
        <w:t>及参赛作品</w:t>
      </w:r>
      <w:r>
        <w:rPr>
          <w:rFonts w:ascii="楷体" w:hAnsi="楷体" w:eastAsia="楷体" w:cs="Times New Roman"/>
          <w:sz w:val="32"/>
          <w:szCs w:val="32"/>
        </w:rPr>
        <w:t>需经</w:t>
      </w:r>
      <w:r>
        <w:rPr>
          <w:rFonts w:hint="eastAsia" w:ascii="楷体" w:hAnsi="楷体" w:eastAsia="楷体" w:cs="Times New Roman"/>
          <w:sz w:val="32"/>
          <w:szCs w:val="32"/>
        </w:rPr>
        <w:t>所在工作室教师、</w:t>
      </w:r>
      <w:r>
        <w:rPr>
          <w:rFonts w:ascii="楷体" w:hAnsi="楷体" w:eastAsia="楷体" w:cs="Times New Roman"/>
          <w:sz w:val="32"/>
          <w:szCs w:val="32"/>
        </w:rPr>
        <w:t>导师审核</w:t>
      </w:r>
      <w:r>
        <w:rPr>
          <w:rFonts w:hint="eastAsia" w:ascii="楷体" w:hAnsi="楷体" w:eastAsia="楷体" w:cs="Times New Roman"/>
          <w:sz w:val="32"/>
          <w:szCs w:val="32"/>
        </w:rPr>
        <w:t>后，由所在工作室教师、</w:t>
      </w:r>
      <w:r>
        <w:rPr>
          <w:rFonts w:ascii="楷体" w:hAnsi="楷体" w:eastAsia="楷体" w:cs="Times New Roman"/>
          <w:sz w:val="32"/>
          <w:szCs w:val="32"/>
        </w:rPr>
        <w:t>导师</w:t>
      </w:r>
      <w:r>
        <w:rPr>
          <w:rFonts w:hint="eastAsia" w:ascii="楷体" w:hAnsi="楷体" w:eastAsia="楷体" w:cs="Times New Roman"/>
          <w:sz w:val="32"/>
          <w:szCs w:val="32"/>
        </w:rPr>
        <w:t>组织，报名</w:t>
      </w:r>
      <w:r>
        <w:rPr>
          <w:rFonts w:ascii="楷体" w:hAnsi="楷体" w:eastAsia="楷体" w:cs="Times New Roman"/>
          <w:sz w:val="32"/>
          <w:szCs w:val="32"/>
        </w:rPr>
        <w:t>参加学科竞赛。</w:t>
      </w:r>
      <w:r>
        <w:rPr>
          <w:rFonts w:hint="eastAsia" w:ascii="楷体" w:hAnsi="楷体" w:eastAsia="楷体" w:cs="Times New Roman"/>
          <w:sz w:val="32"/>
          <w:szCs w:val="32"/>
        </w:rPr>
        <w:t>获奖成果纳入学院工作室考核内容，并与绩效挂钩。</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三）各专业课程教师根据所授课程，组织学生参加与所授课程内容相关的学科竞赛，原则上参赛作品的设计与制作时间不超过所授课程时间段。参赛前的作品整理与投稿时间不得超过2个工作日，如学科赛事有答辩、现场竞赛等要求，以赛事主办方所公布的赛事日程为准。各工作室学生参加非所在工作室组织的竞赛投稿，需经工作室负责教师同意，如遇与工作室工作冲突的情况，优先完成工作室工作。</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四、经费保障及管理</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（一）每项学科竞赛每年按</w:t>
      </w:r>
      <w:r>
        <w:rPr>
          <w:rFonts w:hint="eastAsia" w:ascii="楷体" w:hAnsi="楷体" w:eastAsia="楷体" w:cs="Times New Roman"/>
          <w:sz w:val="32"/>
          <w:szCs w:val="32"/>
        </w:rPr>
        <w:t>学校</w:t>
      </w:r>
      <w:r>
        <w:rPr>
          <w:rFonts w:ascii="楷体" w:hAnsi="楷体" w:eastAsia="楷体" w:cs="Times New Roman"/>
          <w:sz w:val="32"/>
          <w:szCs w:val="32"/>
        </w:rPr>
        <w:t>预算管理办法规定的时间和进度一次性申报各级别的全部预算经费，预算下拔后由学院负责人负责该项经费的使用。学科竞赛专项经费使用范围主要包括：参赛报名费</w:t>
      </w:r>
      <w:r>
        <w:rPr>
          <w:rFonts w:hint="eastAsia" w:ascii="楷体" w:hAnsi="楷体" w:eastAsia="楷体" w:cs="Times New Roman"/>
          <w:sz w:val="32"/>
          <w:szCs w:val="32"/>
        </w:rPr>
        <w:t>，</w:t>
      </w:r>
      <w:r>
        <w:rPr>
          <w:rFonts w:ascii="楷体" w:hAnsi="楷体" w:eastAsia="楷体" w:cs="Times New Roman"/>
          <w:sz w:val="32"/>
          <w:szCs w:val="32"/>
        </w:rPr>
        <w:t>与学科竞赛相关的差旅费</w:t>
      </w:r>
      <w:r>
        <w:rPr>
          <w:rFonts w:hint="eastAsia" w:ascii="楷体" w:hAnsi="楷体" w:eastAsia="楷体" w:cs="Times New Roman"/>
          <w:sz w:val="32"/>
          <w:szCs w:val="32"/>
        </w:rPr>
        <w:t>，</w:t>
      </w:r>
      <w:r>
        <w:rPr>
          <w:rFonts w:ascii="楷体" w:hAnsi="楷体" w:eastAsia="楷体" w:cs="Times New Roman"/>
          <w:sz w:val="32"/>
          <w:szCs w:val="32"/>
        </w:rPr>
        <w:t>赛前集训培训费</w:t>
      </w:r>
      <w:r>
        <w:rPr>
          <w:rFonts w:hint="eastAsia" w:ascii="楷体" w:hAnsi="楷体" w:eastAsia="楷体" w:cs="Times New Roman"/>
          <w:sz w:val="32"/>
          <w:szCs w:val="32"/>
        </w:rPr>
        <w:t>，</w:t>
      </w:r>
      <w:r>
        <w:rPr>
          <w:rFonts w:ascii="楷体" w:hAnsi="楷体" w:eastAsia="楷体" w:cs="Times New Roman"/>
          <w:sz w:val="32"/>
          <w:szCs w:val="32"/>
        </w:rPr>
        <w:t>与学科竞赛相关的会议费</w:t>
      </w:r>
      <w:r>
        <w:rPr>
          <w:rFonts w:hint="eastAsia" w:ascii="楷体" w:hAnsi="楷体" w:eastAsia="楷体" w:cs="Times New Roman"/>
          <w:sz w:val="32"/>
          <w:szCs w:val="32"/>
        </w:rPr>
        <w:t>，</w:t>
      </w:r>
      <w:r>
        <w:rPr>
          <w:rFonts w:ascii="楷体" w:hAnsi="楷体" w:eastAsia="楷体" w:cs="Times New Roman"/>
          <w:sz w:val="32"/>
          <w:szCs w:val="32"/>
        </w:rPr>
        <w:t>参赛作品材料费（含制作加工、搬运</w:t>
      </w:r>
      <w:r>
        <w:rPr>
          <w:rFonts w:hint="eastAsia" w:ascii="楷体" w:hAnsi="楷体" w:eastAsia="楷体" w:cs="Times New Roman"/>
          <w:sz w:val="32"/>
          <w:szCs w:val="32"/>
        </w:rPr>
        <w:t>、展示展演</w:t>
      </w:r>
      <w:r>
        <w:rPr>
          <w:rFonts w:ascii="楷体" w:hAnsi="楷体" w:eastAsia="楷体" w:cs="Times New Roman"/>
          <w:sz w:val="32"/>
          <w:szCs w:val="32"/>
        </w:rPr>
        <w:t>等）</w:t>
      </w:r>
      <w:r>
        <w:rPr>
          <w:rFonts w:hint="eastAsia" w:ascii="楷体" w:hAnsi="楷体" w:eastAsia="楷体" w:cs="Times New Roman"/>
          <w:sz w:val="32"/>
          <w:szCs w:val="32"/>
        </w:rPr>
        <w:t>，</w:t>
      </w:r>
      <w:r>
        <w:rPr>
          <w:rFonts w:ascii="楷体" w:hAnsi="楷体" w:eastAsia="楷体" w:cs="Times New Roman"/>
          <w:sz w:val="32"/>
          <w:szCs w:val="32"/>
        </w:rPr>
        <w:t>评审费、外请专家指导</w:t>
      </w:r>
      <w:r>
        <w:rPr>
          <w:rFonts w:hint="eastAsia" w:ascii="楷体" w:hAnsi="楷体" w:eastAsia="楷体" w:cs="Times New Roman"/>
          <w:sz w:val="32"/>
          <w:szCs w:val="32"/>
        </w:rPr>
        <w:t>劳务</w:t>
      </w:r>
      <w:r>
        <w:rPr>
          <w:rFonts w:ascii="楷体" w:hAnsi="楷体" w:eastAsia="楷体" w:cs="Times New Roman"/>
          <w:sz w:val="32"/>
          <w:szCs w:val="32"/>
        </w:rPr>
        <w:t>费</w:t>
      </w:r>
      <w:r>
        <w:rPr>
          <w:rFonts w:hint="eastAsia" w:ascii="楷体" w:hAnsi="楷体" w:eastAsia="楷体" w:cs="Times New Roman"/>
          <w:sz w:val="32"/>
          <w:szCs w:val="32"/>
        </w:rPr>
        <w:t>等。根据财务规定，</w:t>
      </w:r>
      <w:r>
        <w:rPr>
          <w:rFonts w:ascii="楷体" w:hAnsi="楷体" w:eastAsia="楷体" w:cs="Times New Roman"/>
          <w:sz w:val="32"/>
          <w:szCs w:val="32"/>
        </w:rPr>
        <w:t>专项经费不列支院内</w:t>
      </w:r>
      <w:r>
        <w:rPr>
          <w:rFonts w:hint="eastAsia" w:ascii="楷体" w:hAnsi="楷体" w:eastAsia="楷体" w:cs="Times New Roman"/>
          <w:sz w:val="32"/>
          <w:szCs w:val="32"/>
        </w:rPr>
        <w:t>教师</w:t>
      </w:r>
      <w:r>
        <w:rPr>
          <w:rFonts w:ascii="楷体" w:hAnsi="楷体" w:eastAsia="楷体" w:cs="Times New Roman"/>
          <w:sz w:val="32"/>
          <w:szCs w:val="32"/>
        </w:rPr>
        <w:t>评委评审费。</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（二）学科竞赛经费的支出以按专款专用、规范有序、倡导节约、保障重点和鼓励先进为原则。学科竞赛经费审批报销程序按照黄山学院有关财务制度执行。</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五、监督、异议和申诉</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（一）各专业应严格按照竞赛规程组织学科竞赛各个环节的工作，并主动接受主办单位及学校、学生、社会各方面的监督。</w:t>
      </w:r>
      <w:r>
        <w:rPr>
          <w:rFonts w:hint="eastAsia" w:ascii="楷体" w:hAnsi="楷体" w:eastAsia="楷体" w:cs="Times New Roman"/>
          <w:sz w:val="32"/>
          <w:szCs w:val="32"/>
        </w:rPr>
        <w:t>遵守学术规范，禁止违规收费。</w:t>
      </w:r>
      <w:r>
        <w:rPr>
          <w:rFonts w:ascii="楷体" w:hAnsi="楷体" w:eastAsia="楷体" w:cs="Times New Roman"/>
          <w:sz w:val="32"/>
          <w:szCs w:val="32"/>
        </w:rPr>
        <w:t>出现违规违纪情况，一经查实严肃处理。</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（二）学院设立竞赛结果公示制度，自获奖名单公布之日起</w:t>
      </w:r>
      <w:r>
        <w:rPr>
          <w:rFonts w:hint="eastAsia" w:ascii="楷体" w:hAnsi="楷体" w:eastAsia="楷体" w:cs="Times New Roman"/>
          <w:sz w:val="32"/>
          <w:szCs w:val="32"/>
        </w:rPr>
        <w:t>5</w:t>
      </w:r>
      <w:r>
        <w:rPr>
          <w:rFonts w:ascii="楷体" w:hAnsi="楷体" w:eastAsia="楷体" w:cs="Times New Roman"/>
          <w:sz w:val="32"/>
          <w:szCs w:val="32"/>
        </w:rPr>
        <w:t>天内，任何对竞赛有异议的部门或个人均可提出申诉，申诉报告须以书面形式提交，由异议提起人签名。竞赛组织单位及时对异议进行调查并提出处理意见，</w:t>
      </w:r>
      <w:r>
        <w:rPr>
          <w:rFonts w:hint="eastAsia" w:ascii="楷体" w:hAnsi="楷体" w:eastAsia="楷体" w:cs="Times New Roman"/>
          <w:sz w:val="32"/>
          <w:szCs w:val="32"/>
        </w:rPr>
        <w:t>由</w:t>
      </w:r>
      <w:r>
        <w:rPr>
          <w:rFonts w:ascii="楷体" w:hAnsi="楷体" w:eastAsia="楷体" w:cs="Times New Roman"/>
          <w:sz w:val="32"/>
          <w:szCs w:val="32"/>
        </w:rPr>
        <w:t>学科竞赛与创新创业教育中心</w:t>
      </w:r>
      <w:r>
        <w:rPr>
          <w:rFonts w:hint="eastAsia" w:ascii="楷体" w:hAnsi="楷体" w:eastAsia="楷体" w:cs="Times New Roman"/>
          <w:sz w:val="32"/>
          <w:szCs w:val="32"/>
        </w:rPr>
        <w:t>初审，</w:t>
      </w:r>
      <w:r>
        <w:rPr>
          <w:rFonts w:ascii="楷体" w:hAnsi="楷体" w:eastAsia="楷体" w:cs="Times New Roman"/>
          <w:sz w:val="32"/>
          <w:szCs w:val="32"/>
        </w:rPr>
        <w:t>重大问题需</w:t>
      </w:r>
      <w:r>
        <w:rPr>
          <w:rFonts w:hint="eastAsia" w:ascii="楷体" w:hAnsi="楷体" w:eastAsia="楷体" w:cs="Times New Roman"/>
          <w:sz w:val="32"/>
          <w:szCs w:val="32"/>
        </w:rPr>
        <w:t>报</w:t>
      </w:r>
      <w:r>
        <w:rPr>
          <w:rFonts w:ascii="楷体" w:hAnsi="楷体" w:eastAsia="楷体" w:cs="Times New Roman"/>
          <w:sz w:val="32"/>
          <w:szCs w:val="32"/>
        </w:rPr>
        <w:t>学院</w:t>
      </w:r>
      <w:r>
        <w:rPr>
          <w:rFonts w:hint="eastAsia" w:ascii="楷体" w:hAnsi="楷体" w:eastAsia="楷体" w:cs="Times New Roman"/>
          <w:sz w:val="32"/>
          <w:szCs w:val="32"/>
        </w:rPr>
        <w:t>研究</w:t>
      </w:r>
      <w:r>
        <w:rPr>
          <w:rFonts w:ascii="楷体" w:hAnsi="楷体" w:eastAsia="楷体" w:cs="Times New Roman"/>
          <w:sz w:val="32"/>
          <w:szCs w:val="32"/>
        </w:rPr>
        <w:t>确定</w:t>
      </w:r>
      <w:r>
        <w:rPr>
          <w:rFonts w:hint="eastAsia" w:ascii="楷体" w:hAnsi="楷体" w:eastAsia="楷体" w:cs="Times New Roman"/>
          <w:sz w:val="32"/>
          <w:szCs w:val="32"/>
        </w:rPr>
        <w:t>。</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六</w:t>
      </w:r>
      <w:r>
        <w:rPr>
          <w:rFonts w:ascii="楷体" w:hAnsi="楷体" w:eastAsia="楷体" w:cs="Times New Roman"/>
          <w:sz w:val="32"/>
          <w:szCs w:val="32"/>
        </w:rPr>
        <w:t>、</w:t>
      </w:r>
      <w:r>
        <w:rPr>
          <w:rFonts w:hint="eastAsia" w:ascii="楷体" w:hAnsi="楷体" w:eastAsia="楷体" w:cs="Times New Roman"/>
          <w:sz w:val="32"/>
          <w:szCs w:val="32"/>
        </w:rPr>
        <w:t>实施</w:t>
      </w:r>
      <w:r>
        <w:rPr>
          <w:rFonts w:ascii="楷体" w:hAnsi="楷体" w:eastAsia="楷体" w:cs="Times New Roman"/>
          <w:sz w:val="32"/>
          <w:szCs w:val="32"/>
        </w:rPr>
        <w:t>时间</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本办法自发布之日起</w:t>
      </w:r>
      <w:r>
        <w:rPr>
          <w:rFonts w:hint="eastAsia" w:ascii="楷体" w:hAnsi="楷体" w:eastAsia="楷体" w:cs="Times New Roman"/>
          <w:sz w:val="32"/>
          <w:szCs w:val="32"/>
        </w:rPr>
        <w:t>试行</w:t>
      </w:r>
      <w:r>
        <w:rPr>
          <w:rFonts w:ascii="楷体" w:hAnsi="楷体" w:eastAsia="楷体" w:cs="Times New Roman"/>
          <w:sz w:val="32"/>
          <w:szCs w:val="32"/>
        </w:rPr>
        <w:t>。</w:t>
      </w:r>
      <w:r>
        <w:rPr>
          <w:rFonts w:hint="eastAsia" w:ascii="楷体" w:hAnsi="楷体" w:eastAsia="楷体" w:cs="Times New Roman"/>
          <w:sz w:val="32"/>
          <w:szCs w:val="32"/>
        </w:rPr>
        <w:t>本院其他规章制度与本制度不一的，以本制度为准。</w:t>
      </w:r>
      <w:r>
        <w:rPr>
          <w:rFonts w:ascii="楷体" w:hAnsi="楷体" w:eastAsia="楷体" w:cs="Times New Roman"/>
          <w:sz w:val="32"/>
          <w:szCs w:val="32"/>
        </w:rPr>
        <w:t>未尽事宜由</w:t>
      </w:r>
      <w:r>
        <w:rPr>
          <w:rFonts w:hint="eastAsia" w:ascii="楷体" w:hAnsi="楷体" w:eastAsia="楷体" w:cs="Times New Roman"/>
          <w:sz w:val="32"/>
          <w:szCs w:val="32"/>
        </w:rPr>
        <w:t>艺术学院</w:t>
      </w:r>
      <w:r>
        <w:rPr>
          <w:rFonts w:ascii="楷体" w:hAnsi="楷体" w:eastAsia="楷体" w:cs="Times New Roman"/>
          <w:sz w:val="32"/>
          <w:szCs w:val="32"/>
        </w:rPr>
        <w:t>学科竞赛与创新创业教育中心负责解释。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3662968"/>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3OTAwNTg2OTdlOTUyMTRiNDM3ODExYzMwNjRlODgifQ=="/>
  </w:docVars>
  <w:rsids>
    <w:rsidRoot w:val="00EB0B9B"/>
    <w:rsid w:val="000B4B94"/>
    <w:rsid w:val="000B6BE9"/>
    <w:rsid w:val="000E761C"/>
    <w:rsid w:val="000F5B02"/>
    <w:rsid w:val="001604C4"/>
    <w:rsid w:val="00182BF0"/>
    <w:rsid w:val="001D61C9"/>
    <w:rsid w:val="001E29E3"/>
    <w:rsid w:val="0020246B"/>
    <w:rsid w:val="00230542"/>
    <w:rsid w:val="00234C1A"/>
    <w:rsid w:val="0025298E"/>
    <w:rsid w:val="002976E8"/>
    <w:rsid w:val="002C1932"/>
    <w:rsid w:val="002E6FB9"/>
    <w:rsid w:val="00301C5F"/>
    <w:rsid w:val="00305369"/>
    <w:rsid w:val="00450A20"/>
    <w:rsid w:val="004516A2"/>
    <w:rsid w:val="00452E8F"/>
    <w:rsid w:val="0045516D"/>
    <w:rsid w:val="00467730"/>
    <w:rsid w:val="00555009"/>
    <w:rsid w:val="0059098B"/>
    <w:rsid w:val="00590994"/>
    <w:rsid w:val="00595120"/>
    <w:rsid w:val="005B72E2"/>
    <w:rsid w:val="00666B08"/>
    <w:rsid w:val="0069561C"/>
    <w:rsid w:val="006F6A37"/>
    <w:rsid w:val="006F7368"/>
    <w:rsid w:val="00713F73"/>
    <w:rsid w:val="00744891"/>
    <w:rsid w:val="007569A4"/>
    <w:rsid w:val="007B2F07"/>
    <w:rsid w:val="007B4E5D"/>
    <w:rsid w:val="007C2663"/>
    <w:rsid w:val="007F229B"/>
    <w:rsid w:val="009432F5"/>
    <w:rsid w:val="009F46B2"/>
    <w:rsid w:val="00A033B7"/>
    <w:rsid w:val="00A14E36"/>
    <w:rsid w:val="00A23B19"/>
    <w:rsid w:val="00A248DA"/>
    <w:rsid w:val="00A31580"/>
    <w:rsid w:val="00A74A66"/>
    <w:rsid w:val="00B627D0"/>
    <w:rsid w:val="00BD54C2"/>
    <w:rsid w:val="00BF3174"/>
    <w:rsid w:val="00C313B7"/>
    <w:rsid w:val="00C343B8"/>
    <w:rsid w:val="00C42D80"/>
    <w:rsid w:val="00C556B1"/>
    <w:rsid w:val="00C86158"/>
    <w:rsid w:val="00C905CC"/>
    <w:rsid w:val="00C913EB"/>
    <w:rsid w:val="00CD39BD"/>
    <w:rsid w:val="00CE353E"/>
    <w:rsid w:val="00D33236"/>
    <w:rsid w:val="00D34674"/>
    <w:rsid w:val="00D406EB"/>
    <w:rsid w:val="00D70F0A"/>
    <w:rsid w:val="00D77994"/>
    <w:rsid w:val="00DB565A"/>
    <w:rsid w:val="00E366B8"/>
    <w:rsid w:val="00E639AA"/>
    <w:rsid w:val="00E73908"/>
    <w:rsid w:val="00E75650"/>
    <w:rsid w:val="00E904AF"/>
    <w:rsid w:val="00EB0B9B"/>
    <w:rsid w:val="00ED31E1"/>
    <w:rsid w:val="00ED4E11"/>
    <w:rsid w:val="00EF3A42"/>
    <w:rsid w:val="00F479DB"/>
    <w:rsid w:val="00F832A5"/>
    <w:rsid w:val="00FC6755"/>
    <w:rsid w:val="0B9D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semiHidden/>
    <w:unhideWhenUsed/>
    <w:uiPriority w:val="99"/>
    <w:rPr>
      <w:b/>
      <w:bCs/>
    </w:rPr>
  </w:style>
  <w:style w:type="character" w:styleId="9">
    <w:name w:val="Strong"/>
    <w:basedOn w:val="8"/>
    <w:qFormat/>
    <w:uiPriority w:val="22"/>
    <w:rPr>
      <w:b/>
      <w:bCs/>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8"/>
    <w:link w:val="4"/>
    <w:uiPriority w:val="99"/>
    <w:rPr>
      <w:sz w:val="18"/>
      <w:szCs w:val="18"/>
    </w:rPr>
  </w:style>
  <w:style w:type="character" w:customStyle="1" w:styleId="13">
    <w:name w:val="页脚 Char"/>
    <w:basedOn w:val="8"/>
    <w:link w:val="3"/>
    <w:uiPriority w:val="99"/>
    <w:rPr>
      <w:sz w:val="18"/>
      <w:szCs w:val="18"/>
    </w:rPr>
  </w:style>
  <w:style w:type="character" w:customStyle="1" w:styleId="14">
    <w:name w:val="批注文字 Char"/>
    <w:basedOn w:val="8"/>
    <w:link w:val="2"/>
    <w:semiHidden/>
    <w:uiPriority w:val="99"/>
  </w:style>
  <w:style w:type="character" w:customStyle="1" w:styleId="15">
    <w:name w:val="批注主题 Char"/>
    <w:basedOn w:val="14"/>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2024</Words>
  <Characters>2041</Characters>
  <Lines>14</Lines>
  <Paragraphs>4</Paragraphs>
  <TotalTime>358</TotalTime>
  <ScaleCrop>false</ScaleCrop>
  <LinksUpToDate>false</LinksUpToDate>
  <CharactersWithSpaces>2041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2023-01-03T08:18:00Z</dcterms:created>
  <dc:creator>Administrator</dc:creator>
  <cp:lastModifiedBy>好滴</cp:lastModifiedBy>
  <dcterms:modified xsi:type="dcterms:W3CDTF">2023-02-17T02:42:17Z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BC305486CF2C4F96AC24C5E6CFCCA412</vt:lpwstr>
  </property>
</Properties>
</file>